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2" w:rsidRDefault="00AD4FE2" w:rsidP="00EC3299">
      <w:pPr>
        <w:bidi/>
        <w:jc w:val="center"/>
        <w:rPr>
          <w:rFonts w:cs="Times New Roman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المملكة المغربية</w:t>
      </w:r>
    </w:p>
    <w:p w:rsidR="00AD4FE2" w:rsidRDefault="00AD4FE2" w:rsidP="00AD4FE2">
      <w:pPr>
        <w:bidi/>
        <w:jc w:val="center"/>
        <w:rPr>
          <w:sz w:val="36"/>
          <w:szCs w:val="36"/>
          <w:rtl/>
          <w:lang w:bidi="ar-M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371600" cy="6667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E2" w:rsidRDefault="00AD4FE2" w:rsidP="00AD4FE2">
      <w:pPr>
        <w:bidi/>
        <w:spacing w:after="0" w:line="240" w:lineRule="auto"/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>وزارة التربية الوطنية</w:t>
      </w:r>
    </w:p>
    <w:p w:rsidR="00AD4FE2" w:rsidRDefault="00AD4FE2" w:rsidP="003856F2">
      <w:pPr>
        <w:bidi/>
        <w:spacing w:after="0" w:line="240" w:lineRule="auto"/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EG"/>
        </w:rPr>
        <w:t xml:space="preserve">الأكاديمية الجهوية للتربية والتكوين لجهة </w:t>
      </w:r>
      <w:r w:rsidR="003856F2">
        <w:rPr>
          <w:sz w:val="28"/>
          <w:szCs w:val="28"/>
          <w:lang w:bidi="ar-EG"/>
        </w:rPr>
        <w:t>…………..</w:t>
      </w:r>
    </w:p>
    <w:p w:rsidR="00AD4FE2" w:rsidRDefault="00AD4FE2" w:rsidP="003856F2">
      <w:pPr>
        <w:pBdr>
          <w:bottom w:val="single" w:sz="6" w:space="1" w:color="auto"/>
        </w:pBdr>
        <w:bidi/>
        <w:spacing w:after="0" w:line="240" w:lineRule="auto"/>
        <w:jc w:val="center"/>
        <w:rPr>
          <w:rFonts w:cs="Khalid Art bold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نيابة </w:t>
      </w:r>
      <w:r w:rsidR="003856F2">
        <w:rPr>
          <w:b/>
          <w:bCs/>
          <w:sz w:val="28"/>
          <w:szCs w:val="28"/>
          <w:lang w:bidi="ar-MA"/>
        </w:rPr>
        <w:t>…………</w:t>
      </w:r>
    </w:p>
    <w:p w:rsidR="00BB1F2F" w:rsidRPr="00EC3299" w:rsidRDefault="00EC3299" w:rsidP="00EC3299">
      <w:pPr>
        <w:pStyle w:val="En-tte"/>
        <w:rPr>
          <w:sz w:val="24"/>
          <w:szCs w:val="24"/>
          <w:rtl/>
          <w:lang w:val="en-US"/>
        </w:rPr>
      </w:pPr>
      <w:r w:rsidRPr="00EC3299">
        <w:rPr>
          <w:rFonts w:hint="cs"/>
          <w:sz w:val="24"/>
          <w:szCs w:val="24"/>
          <w:rtl/>
          <w:lang w:val="en-US"/>
        </w:rPr>
        <w:t>السنة الدراسية:</w:t>
      </w:r>
      <w:r>
        <w:rPr>
          <w:rFonts w:hint="cs"/>
          <w:sz w:val="24"/>
          <w:szCs w:val="24"/>
          <w:rtl/>
          <w:lang w:val="en-US"/>
        </w:rPr>
        <w:t xml:space="preserve">                       </w:t>
      </w:r>
      <w:r w:rsidRPr="00EC3299">
        <w:rPr>
          <w:rFonts w:hint="cs"/>
          <w:sz w:val="24"/>
          <w:szCs w:val="24"/>
          <w:rtl/>
          <w:lang w:val="en-US"/>
        </w:rPr>
        <w:t xml:space="preserve"> </w:t>
      </w:r>
    </w:p>
    <w:p w:rsidR="00EC3299" w:rsidRPr="00EC3299" w:rsidRDefault="00EC3299" w:rsidP="00BB1F2F">
      <w:pPr>
        <w:pStyle w:val="En-tte"/>
        <w:rPr>
          <w:lang w:val="en-US"/>
        </w:rPr>
      </w:pPr>
    </w:p>
    <w:p w:rsidR="00F5004F" w:rsidRPr="00BB1F2F" w:rsidRDefault="00D4268A" w:rsidP="00BB1F2F">
      <w:pPr>
        <w:bidi/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/>
          <w:b/>
          <w:bCs/>
          <w:noProof/>
          <w:sz w:val="28"/>
          <w:szCs w:val="28"/>
          <w:rtl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0;width:347.85pt;height:55pt;z-index:251661312;mso-height-percent:200;mso-position-horizontal:center;mso-height-percent:200;mso-width-relative:margin;mso-height-relative:margin">
            <v:textbox style="mso-next-textbox:#_x0000_s2050;mso-fit-shape-to-text:t">
              <w:txbxContent>
                <w:p w:rsidR="00BB1F2F" w:rsidRPr="001F0D10" w:rsidRDefault="00BB1F2F" w:rsidP="00BB1F2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F0D1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تقرير مفصل بشأن التكوين الميداني </w:t>
                  </w:r>
                  <w:r w:rsidR="006F136D" w:rsidRPr="001F0D1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الخاص</w:t>
                  </w:r>
                  <w:r w:rsidRPr="001F0D1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بفئة المديرين</w:t>
                  </w:r>
                </w:p>
              </w:txbxContent>
            </v:textbox>
          </v:shape>
        </w:pict>
      </w:r>
    </w:p>
    <w:p w:rsidR="006C2A84" w:rsidRPr="00FF2313" w:rsidRDefault="006C2A84" w:rsidP="0071743D">
      <w:pPr>
        <w:bidi/>
        <w:rPr>
          <w:rFonts w:ascii="Arabic Typesetting" w:hAnsi="Arabic Typesetting" w:cs="Arabic Typesetting"/>
          <w:b/>
          <w:bCs/>
          <w:sz w:val="28"/>
          <w:szCs w:val="28"/>
        </w:rPr>
      </w:pPr>
    </w:p>
    <w:tbl>
      <w:tblPr>
        <w:tblStyle w:val="Grilledutableau"/>
        <w:bidiVisual/>
        <w:tblW w:w="9606" w:type="dxa"/>
        <w:tblLook w:val="04A0"/>
      </w:tblPr>
      <w:tblGrid>
        <w:gridCol w:w="5919"/>
        <w:gridCol w:w="3687"/>
      </w:tblGrid>
      <w:tr w:rsidR="00BB1F2F" w:rsidRPr="00AC3B1A" w:rsidTr="00DE2333">
        <w:tc>
          <w:tcPr>
            <w:tcW w:w="9606" w:type="dxa"/>
            <w:gridSpan w:val="2"/>
          </w:tcPr>
          <w:p w:rsidR="00BB1F2F" w:rsidRPr="009E0351" w:rsidRDefault="00BB1F2F" w:rsidP="00B65B7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E03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عن المترشح</w:t>
            </w:r>
          </w:p>
        </w:tc>
      </w:tr>
      <w:tr w:rsidR="00BB1F2F" w:rsidRPr="00AC3B1A" w:rsidTr="00B65B7D">
        <w:tc>
          <w:tcPr>
            <w:tcW w:w="5919" w:type="dxa"/>
          </w:tcPr>
          <w:p w:rsidR="00BB1F2F" w:rsidRPr="00B65B7D" w:rsidRDefault="00B65B7D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AC3B1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الاسم</w:t>
            </w:r>
            <w:r w:rsidR="00BB1F2F"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والنسب: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687" w:type="dxa"/>
          </w:tcPr>
          <w:p w:rsidR="00BB1F2F" w:rsidRPr="00AC3B1A" w:rsidRDefault="00BB1F2F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>رقم التأجير:</w:t>
            </w:r>
            <w:r w:rsidR="00B65B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B1F2F" w:rsidRPr="00AC3B1A" w:rsidTr="00B65B7D">
        <w:tc>
          <w:tcPr>
            <w:tcW w:w="5919" w:type="dxa"/>
          </w:tcPr>
          <w:p w:rsidR="00BB1F2F" w:rsidRPr="00AC3B1A" w:rsidRDefault="00BB1F2F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>المهمة الحالية:</w:t>
            </w:r>
            <w:r w:rsidR="00B65B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7" w:type="dxa"/>
          </w:tcPr>
          <w:p w:rsidR="00BB1F2F" w:rsidRPr="00AC3B1A" w:rsidRDefault="00B65B7D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ذ</w:t>
            </w:r>
            <w:r w:rsidR="00BB1F2F"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B1F2F" w:rsidRPr="00AC3B1A" w:rsidTr="00B65B7D">
        <w:tc>
          <w:tcPr>
            <w:tcW w:w="5919" w:type="dxa"/>
          </w:tcPr>
          <w:p w:rsidR="00BB1F2F" w:rsidRPr="00AC3B1A" w:rsidRDefault="00BB1F2F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>الإطار والتخصص:</w:t>
            </w:r>
            <w:r w:rsidR="00B65B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7" w:type="dxa"/>
          </w:tcPr>
          <w:p w:rsidR="00BB1F2F" w:rsidRPr="00AC3B1A" w:rsidRDefault="00BB1F2F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>آخر شهادة جامعية:</w:t>
            </w:r>
            <w:r w:rsidR="00B65B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B1F2F" w:rsidRPr="00AC3B1A" w:rsidTr="00B65B7D">
        <w:tc>
          <w:tcPr>
            <w:tcW w:w="5919" w:type="dxa"/>
          </w:tcPr>
          <w:p w:rsidR="00BB1F2F" w:rsidRPr="00AC3B1A" w:rsidRDefault="00BB1F2F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>المؤسسة</w:t>
            </w:r>
            <w:r w:rsidRPr="00B65B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B65B7D" w:rsidRPr="00B65B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7" w:type="dxa"/>
          </w:tcPr>
          <w:p w:rsidR="00BB1F2F" w:rsidRPr="00AC3B1A" w:rsidRDefault="00BB1F2F" w:rsidP="00AD4FE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3B1A">
              <w:rPr>
                <w:rFonts w:asciiTheme="majorBidi" w:hAnsiTheme="majorBidi" w:cstheme="majorBidi"/>
                <w:sz w:val="28"/>
                <w:szCs w:val="28"/>
                <w:rtl/>
              </w:rPr>
              <w:t>النيابة:</w:t>
            </w:r>
            <w:r w:rsidR="00B65B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B1F2F" w:rsidRPr="00104A2D" w:rsidRDefault="00BB1F2F" w:rsidP="00EC329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9606" w:type="dxa"/>
        <w:tblLook w:val="04A0"/>
      </w:tblPr>
      <w:tblGrid>
        <w:gridCol w:w="3358"/>
        <w:gridCol w:w="2965"/>
        <w:gridCol w:w="3283"/>
      </w:tblGrid>
      <w:tr w:rsidR="00FE619C" w:rsidRPr="00104A2D" w:rsidTr="00DE2333">
        <w:tc>
          <w:tcPr>
            <w:tcW w:w="9606" w:type="dxa"/>
            <w:gridSpan w:val="3"/>
          </w:tcPr>
          <w:p w:rsidR="00FE619C" w:rsidRPr="00FC7B15" w:rsidRDefault="00FE619C" w:rsidP="00FE61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C7B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عن مكونات المؤسسة</w:t>
            </w:r>
          </w:p>
        </w:tc>
      </w:tr>
      <w:tr w:rsidR="00FE619C" w:rsidRPr="00104A2D" w:rsidTr="00DE2333">
        <w:tc>
          <w:tcPr>
            <w:tcW w:w="3358" w:type="dxa"/>
          </w:tcPr>
          <w:p w:rsidR="00FE619C" w:rsidRPr="00FC7B15" w:rsidRDefault="00FE619C" w:rsidP="00AD4F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مجموع التلاميذ:</w:t>
            </w:r>
            <w:r w:rsidR="00B65B7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65" w:type="dxa"/>
          </w:tcPr>
          <w:p w:rsidR="00FE619C" w:rsidRPr="00FC7B15" w:rsidRDefault="00FE619C" w:rsidP="00FE619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عدد الأوليات إعدادي:</w:t>
            </w:r>
            <w:r w:rsid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3" w:type="dxa"/>
          </w:tcPr>
          <w:p w:rsidR="00FE619C" w:rsidRPr="00FC7B15" w:rsidRDefault="00FE619C" w:rsidP="00CF00F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عدد </w:t>
            </w:r>
            <w:r w:rsid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الجذوع المشتركة</w:t>
            </w: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  <w:r w:rsid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FE619C" w:rsidRPr="00104A2D" w:rsidTr="00DE2333">
        <w:tc>
          <w:tcPr>
            <w:tcW w:w="3358" w:type="dxa"/>
          </w:tcPr>
          <w:p w:rsidR="00FE619C" w:rsidRPr="00FC7B15" w:rsidRDefault="00FE619C" w:rsidP="00AD4F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مجموع الأساتذة:</w:t>
            </w:r>
            <w:r w:rsidR="005066F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65" w:type="dxa"/>
          </w:tcPr>
          <w:p w:rsidR="00FE619C" w:rsidRPr="00FC7B15" w:rsidRDefault="00FE619C" w:rsidP="00FE619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عدد التانيات إعدادي:</w:t>
            </w:r>
          </w:p>
        </w:tc>
        <w:tc>
          <w:tcPr>
            <w:tcW w:w="3283" w:type="dxa"/>
          </w:tcPr>
          <w:p w:rsidR="00FE619C" w:rsidRPr="00FC7B15" w:rsidRDefault="00CF00FC" w:rsidP="007C34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عدد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الأوليات باكالوريا</w:t>
            </w:r>
            <w:r w:rsidR="00FE619C"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</w:tc>
      </w:tr>
      <w:tr w:rsidR="00FE619C" w:rsidRPr="00104A2D" w:rsidTr="00DE2333">
        <w:tc>
          <w:tcPr>
            <w:tcW w:w="3358" w:type="dxa"/>
          </w:tcPr>
          <w:p w:rsidR="00FE619C" w:rsidRPr="00FC7B15" w:rsidRDefault="00FE619C" w:rsidP="00AD4F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مجموع</w:t>
            </w:r>
            <w:r w:rsidR="005066F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الإداريين:</w:t>
            </w:r>
            <w:r w:rsid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65" w:type="dxa"/>
          </w:tcPr>
          <w:p w:rsidR="00FE619C" w:rsidRPr="00FC7B15" w:rsidRDefault="00FE619C" w:rsidP="00FE619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عدد الثالثات إعدادي:</w:t>
            </w:r>
          </w:p>
        </w:tc>
        <w:tc>
          <w:tcPr>
            <w:tcW w:w="3283" w:type="dxa"/>
          </w:tcPr>
          <w:p w:rsidR="00FE619C" w:rsidRPr="00FC7B15" w:rsidRDefault="00CF00FC" w:rsidP="007C34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عدد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الثانيات باكالوريا</w:t>
            </w:r>
            <w:r w:rsidR="00FE619C"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</w:tc>
      </w:tr>
      <w:tr w:rsidR="00FE619C" w:rsidRPr="00104A2D" w:rsidTr="00DE2333">
        <w:tc>
          <w:tcPr>
            <w:tcW w:w="3358" w:type="dxa"/>
          </w:tcPr>
          <w:p w:rsidR="00FE619C" w:rsidRPr="00FC7B15" w:rsidRDefault="00FE619C" w:rsidP="00AD4F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مجموع</w:t>
            </w:r>
            <w:r w:rsidR="005066F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الأقسام</w:t>
            </w:r>
            <w:r w:rsid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965" w:type="dxa"/>
          </w:tcPr>
          <w:p w:rsidR="00FE619C" w:rsidRPr="00FC7B15" w:rsidRDefault="00FE619C" w:rsidP="00AD4F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القسم الداخلي:</w:t>
            </w:r>
            <w:r w:rsid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3" w:type="dxa"/>
          </w:tcPr>
          <w:p w:rsidR="00FE619C" w:rsidRPr="00FC7B15" w:rsidRDefault="00FE619C" w:rsidP="00BB1F2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619C" w:rsidRPr="00104A2D" w:rsidTr="00DE2333">
        <w:tc>
          <w:tcPr>
            <w:tcW w:w="3358" w:type="dxa"/>
          </w:tcPr>
          <w:p w:rsidR="00FE619C" w:rsidRPr="00FC7B15" w:rsidRDefault="00FE619C" w:rsidP="00AD4F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مجموع</w:t>
            </w:r>
            <w:r w:rsidR="005066F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الحجرات المستعملة:</w:t>
            </w:r>
          </w:p>
        </w:tc>
        <w:tc>
          <w:tcPr>
            <w:tcW w:w="2965" w:type="dxa"/>
          </w:tcPr>
          <w:p w:rsidR="00FE619C" w:rsidRPr="00FC7B15" w:rsidRDefault="00FE619C" w:rsidP="00AD4FE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sz w:val="28"/>
                <w:szCs w:val="28"/>
                <w:rtl/>
              </w:rPr>
              <w:t>المتخصصة منها:</w:t>
            </w:r>
            <w:r w:rsid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3" w:type="dxa"/>
          </w:tcPr>
          <w:p w:rsidR="00FE619C" w:rsidRPr="00FC7B15" w:rsidRDefault="00FE619C" w:rsidP="00BB1F2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1469B7" w:rsidRPr="00104A2D" w:rsidRDefault="001469B7" w:rsidP="00EC329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9606" w:type="dxa"/>
        <w:tblLook w:val="04A0"/>
      </w:tblPr>
      <w:tblGrid>
        <w:gridCol w:w="6345"/>
        <w:gridCol w:w="3261"/>
      </w:tblGrid>
      <w:tr w:rsidR="00FE619C" w:rsidRPr="00104A2D" w:rsidTr="00DE2333">
        <w:tc>
          <w:tcPr>
            <w:tcW w:w="9606" w:type="dxa"/>
            <w:gridSpan w:val="2"/>
          </w:tcPr>
          <w:p w:rsidR="00FE619C" w:rsidRPr="00FC7B15" w:rsidRDefault="00FE619C" w:rsidP="00FE619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C7B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التسيير التربوي</w:t>
            </w:r>
          </w:p>
        </w:tc>
      </w:tr>
      <w:tr w:rsidR="00FE619C" w:rsidRPr="00CF00FC" w:rsidTr="00DE2333">
        <w:tc>
          <w:tcPr>
            <w:tcW w:w="6345" w:type="dxa"/>
          </w:tcPr>
          <w:p w:rsidR="00FE619C" w:rsidRPr="00CF00FC" w:rsidRDefault="00FE619C" w:rsidP="002E71DC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التنظيم التربوي.</w:t>
            </w:r>
          </w:p>
          <w:p w:rsidR="00FE619C" w:rsidRPr="00CF00FC" w:rsidRDefault="00FE619C" w:rsidP="002E71DC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مشروع المؤسسة</w:t>
            </w:r>
          </w:p>
          <w:p w:rsidR="00FE619C" w:rsidRPr="00CF00FC" w:rsidRDefault="00FE619C" w:rsidP="002E71DC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المكتبة المدرسية</w:t>
            </w:r>
          </w:p>
          <w:p w:rsidR="00FE619C" w:rsidRPr="00CF00FC" w:rsidRDefault="00FE619C" w:rsidP="002E71DC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مراقبة دفاتر النصوص</w:t>
            </w:r>
          </w:p>
          <w:p w:rsidR="00FE619C" w:rsidRPr="00CF00FC" w:rsidRDefault="00FE619C" w:rsidP="002E71DC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تنظيم عملية</w:t>
            </w:r>
            <w:r w:rsidR="006A5152"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الدعم والتقوية :تشغيل الأساتذة </w:t>
            </w:r>
            <w:r w:rsidR="00CF00FC"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الاحتياطيين</w:t>
            </w:r>
            <w:r w:rsidR="006A5152"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6A5152" w:rsidRPr="00CF00FC" w:rsidRDefault="006A5152" w:rsidP="002E71DC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</w:t>
            </w:r>
            <w:r w:rsidR="002E71DC"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أنشطة التربوية والإجتماعية والثقافية والفنية</w:t>
            </w:r>
          </w:p>
          <w:p w:rsidR="002E71DC" w:rsidRPr="00CF00FC" w:rsidRDefault="002E71DC" w:rsidP="002E71DC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التأطير التربوي.</w:t>
            </w:r>
          </w:p>
          <w:p w:rsidR="00FE619C" w:rsidRPr="00CF00FC" w:rsidRDefault="002E71DC" w:rsidP="005732D4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أنشطة جمعية الآباء.</w:t>
            </w:r>
          </w:p>
        </w:tc>
        <w:tc>
          <w:tcPr>
            <w:tcW w:w="3261" w:type="dxa"/>
          </w:tcPr>
          <w:p w:rsidR="00CF00FC" w:rsidRPr="00CF00FC" w:rsidRDefault="00CF00FC" w:rsidP="00CF00F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19C" w:rsidRPr="00CF00FC" w:rsidRDefault="00FE619C" w:rsidP="00EC32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9606" w:type="dxa"/>
        <w:tblLook w:val="04A0"/>
      </w:tblPr>
      <w:tblGrid>
        <w:gridCol w:w="6345"/>
        <w:gridCol w:w="3261"/>
      </w:tblGrid>
      <w:tr w:rsidR="002E71DC" w:rsidRPr="00CF00FC" w:rsidTr="00DE2333">
        <w:tc>
          <w:tcPr>
            <w:tcW w:w="9606" w:type="dxa"/>
            <w:gridSpan w:val="2"/>
          </w:tcPr>
          <w:p w:rsidR="002E71DC" w:rsidRPr="00CF00FC" w:rsidRDefault="002E71DC" w:rsidP="002E71D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التسيير الإداري</w:t>
            </w:r>
          </w:p>
        </w:tc>
      </w:tr>
      <w:tr w:rsidR="002E71DC" w:rsidRPr="00CF00FC" w:rsidTr="00DE2333">
        <w:tc>
          <w:tcPr>
            <w:tcW w:w="6345" w:type="dxa"/>
          </w:tcPr>
          <w:p w:rsidR="002E71DC" w:rsidRPr="00CF00FC" w:rsidRDefault="002E71DC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ترتيب وتطبيق مختلف المذكرات.</w:t>
            </w:r>
          </w:p>
          <w:p w:rsidR="002E71DC" w:rsidRPr="00CF00FC" w:rsidRDefault="002E71DC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محاضر المجالس التقنية</w:t>
            </w:r>
          </w:p>
          <w:p w:rsidR="002E71DC" w:rsidRPr="00CF00FC" w:rsidRDefault="002E71DC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المراسلات الإدارية،الواردات والصادرات والإتصالات</w:t>
            </w:r>
          </w:p>
          <w:p w:rsidR="002E71DC" w:rsidRPr="00CF00FC" w:rsidRDefault="002E71DC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ضبط وترتيب ملفات الموظفين.</w:t>
            </w:r>
          </w:p>
          <w:p w:rsidR="002E71DC" w:rsidRPr="00CF00FC" w:rsidRDefault="002E71DC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العلاقات داخل وخارج المؤسسة.</w:t>
            </w:r>
          </w:p>
          <w:p w:rsidR="002E71DC" w:rsidRPr="00CF00FC" w:rsidRDefault="002E71DC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الحياة المدرسية.</w:t>
            </w:r>
          </w:p>
          <w:p w:rsidR="002E71DC" w:rsidRPr="00CF00FC" w:rsidRDefault="002E71DC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التقارير اليومية وتتبع مراقبة غياب التلاميذ </w:t>
            </w:r>
            <w:r w:rsidR="00CF00FC" w:rsidRP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والأساتذة</w:t>
            </w: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والإداريين.</w:t>
            </w:r>
          </w:p>
          <w:p w:rsidR="002E71DC" w:rsidRPr="00CF00FC" w:rsidRDefault="002E71DC" w:rsidP="00741275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الحالات التي تم عرضها على أنظار المجلس </w:t>
            </w:r>
            <w:r w:rsidR="0074127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الانضباط</w:t>
            </w: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2E71DC" w:rsidRPr="00CF00FC" w:rsidRDefault="008D681A" w:rsidP="002E71DC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>تتبع سجلات</w:t>
            </w:r>
            <w:r w:rsidR="0060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8C4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تسجيل </w:t>
            </w: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التلاميذ.</w:t>
            </w:r>
          </w:p>
          <w:p w:rsidR="002E71DC" w:rsidRPr="00CF00FC" w:rsidRDefault="008D681A" w:rsidP="00CD28C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مراقبة تسليم الشواهد المدرسة</w:t>
            </w:r>
            <w:r w:rsidRPr="00CF00F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2E71DC" w:rsidRDefault="00741275" w:rsidP="00741275">
            <w:pPr>
              <w:bidi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.</w:t>
            </w:r>
          </w:p>
          <w:p w:rsidR="00741275" w:rsidRPr="006038C4" w:rsidRDefault="00741275" w:rsidP="00741275">
            <w:pPr>
              <w:bidi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</w:tbl>
    <w:p w:rsidR="002E71DC" w:rsidRPr="00CF00FC" w:rsidRDefault="002E71DC" w:rsidP="00AC3B1A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9606" w:type="dxa"/>
        <w:tblLook w:val="04A0"/>
      </w:tblPr>
      <w:tblGrid>
        <w:gridCol w:w="6345"/>
        <w:gridCol w:w="3261"/>
      </w:tblGrid>
      <w:tr w:rsidR="00DC5C71" w:rsidRPr="00CF00FC" w:rsidTr="00DE2333">
        <w:tc>
          <w:tcPr>
            <w:tcW w:w="9606" w:type="dxa"/>
            <w:gridSpan w:val="2"/>
          </w:tcPr>
          <w:p w:rsidR="00DC5C71" w:rsidRPr="00CF00FC" w:rsidRDefault="00DC5C71" w:rsidP="00DC5C7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تطبيق الخريطة المدرسية</w:t>
            </w:r>
          </w:p>
        </w:tc>
      </w:tr>
      <w:tr w:rsidR="00DC5C71" w:rsidRPr="00CF00FC" w:rsidTr="00DE2333">
        <w:tc>
          <w:tcPr>
            <w:tcW w:w="6345" w:type="dxa"/>
          </w:tcPr>
          <w:p w:rsidR="00DC5C71" w:rsidRPr="00CF00FC" w:rsidRDefault="00DC5C71" w:rsidP="00DC5C71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ضبط الحاجيات وتشغيل الأساتذة </w:t>
            </w:r>
            <w:r w:rsidR="00741275" w:rsidRPr="00CF00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واستغلال</w:t>
            </w: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الحجرات.</w:t>
            </w:r>
          </w:p>
          <w:p w:rsidR="00DC5C71" w:rsidRPr="00CF00FC" w:rsidRDefault="00DC5C71" w:rsidP="00DC5C71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ضبط عملية التمدرس</w:t>
            </w:r>
            <w:r w:rsidR="00741275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(انتقالات  التلاميذ،ضبط ملفات التكرار،التشطيب والشواهد الطبية)</w:t>
            </w:r>
          </w:p>
          <w:p w:rsidR="00DC5C71" w:rsidRPr="00CF00FC" w:rsidRDefault="00DC5C71" w:rsidP="00DC5C71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ضبط وتتبع عملية</w:t>
            </w:r>
            <w:r w:rsidR="008A43BE" w:rsidRPr="00CF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التوجيه.</w:t>
            </w:r>
          </w:p>
          <w:p w:rsidR="00DC5C71" w:rsidRPr="00CF00FC" w:rsidRDefault="00DC5C71" w:rsidP="005732D4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تنظيم الإمتحانات واستتمار نتائجها.</w:t>
            </w:r>
          </w:p>
        </w:tc>
        <w:tc>
          <w:tcPr>
            <w:tcW w:w="3261" w:type="dxa"/>
          </w:tcPr>
          <w:p w:rsidR="00741275" w:rsidRPr="00CF00FC" w:rsidRDefault="00741275" w:rsidP="00741275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DC5C71" w:rsidRPr="00CF00FC" w:rsidRDefault="00DC5C71" w:rsidP="00AC3B1A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9606" w:type="dxa"/>
        <w:tblLook w:val="04A0"/>
      </w:tblPr>
      <w:tblGrid>
        <w:gridCol w:w="6345"/>
        <w:gridCol w:w="3261"/>
      </w:tblGrid>
      <w:tr w:rsidR="00DC5C71" w:rsidRPr="00CF00FC" w:rsidTr="00DE2333">
        <w:tc>
          <w:tcPr>
            <w:tcW w:w="9606" w:type="dxa"/>
            <w:gridSpan w:val="2"/>
          </w:tcPr>
          <w:p w:rsidR="00DC5C71" w:rsidRPr="00CF00FC" w:rsidRDefault="00420895" w:rsidP="00DC5C7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التسيير المالي</w:t>
            </w:r>
          </w:p>
        </w:tc>
      </w:tr>
      <w:tr w:rsidR="00DC5C71" w:rsidRPr="002021B1" w:rsidTr="00DE2333">
        <w:tc>
          <w:tcPr>
            <w:tcW w:w="6345" w:type="dxa"/>
          </w:tcPr>
          <w:p w:rsidR="00420895" w:rsidRPr="00CF00FC" w:rsidRDefault="00420895" w:rsidP="00420895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مراقبة وتتبع الحالة المادية للمؤسسة والنظافة</w:t>
            </w:r>
          </w:p>
          <w:p w:rsidR="00420895" w:rsidRPr="00CF00FC" w:rsidRDefault="00420895" w:rsidP="00420895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مراقبة وتتبع ممتلكات المؤسسة والمحافظة عليها</w:t>
            </w:r>
          </w:p>
          <w:p w:rsidR="00420895" w:rsidRPr="00CF00FC" w:rsidRDefault="00420895" w:rsidP="00420895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مراقبة سير القسم الداخلي</w:t>
            </w:r>
          </w:p>
          <w:p w:rsidR="00420895" w:rsidRPr="00CF00FC" w:rsidRDefault="00420895" w:rsidP="00420895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حالة العتاد والتجهيزات المخبرية</w:t>
            </w:r>
          </w:p>
          <w:p w:rsidR="00DC5C71" w:rsidRPr="00CF00FC" w:rsidRDefault="00420895" w:rsidP="00420895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sz w:val="28"/>
                <w:szCs w:val="28"/>
                <w:rtl/>
              </w:rPr>
              <w:t>كيفية تدبير الموارد البشرية والمالية.</w:t>
            </w:r>
          </w:p>
        </w:tc>
        <w:tc>
          <w:tcPr>
            <w:tcW w:w="3261" w:type="dxa"/>
          </w:tcPr>
          <w:p w:rsidR="002021B1" w:rsidRPr="002021B1" w:rsidRDefault="002021B1" w:rsidP="002021B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DC5C71" w:rsidRPr="00CF00FC" w:rsidRDefault="00DC5C71" w:rsidP="00AC3B1A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9606" w:type="dxa"/>
        <w:tblLook w:val="04A0"/>
      </w:tblPr>
      <w:tblGrid>
        <w:gridCol w:w="9606"/>
      </w:tblGrid>
      <w:tr w:rsidR="0029162F" w:rsidRPr="00CF00FC" w:rsidTr="00DE2333">
        <w:tc>
          <w:tcPr>
            <w:tcW w:w="9606" w:type="dxa"/>
          </w:tcPr>
          <w:p w:rsidR="0029162F" w:rsidRPr="00CF00FC" w:rsidRDefault="0029162F" w:rsidP="0029162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F00F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الملاحظات الإجمالية للفريق وإقتراحاته</w:t>
            </w:r>
          </w:p>
        </w:tc>
      </w:tr>
      <w:tr w:rsidR="0029162F" w:rsidRPr="00CF00FC" w:rsidTr="00DE2333">
        <w:tc>
          <w:tcPr>
            <w:tcW w:w="9606" w:type="dxa"/>
          </w:tcPr>
          <w:p w:rsidR="0029162F" w:rsidRPr="00CF00FC" w:rsidRDefault="0029162F" w:rsidP="0029162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373D3C" w:rsidRDefault="00A41668" w:rsidP="00373D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</w:p>
          <w:p w:rsidR="00373D3C" w:rsidRDefault="00373D3C" w:rsidP="00373D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3C" w:rsidRDefault="00373D3C" w:rsidP="00373D3C">
            <w:pPr>
              <w:bidi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3D3C" w:rsidRDefault="00373D3C" w:rsidP="00373D3C">
            <w:pPr>
              <w:bidi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3D3C" w:rsidRDefault="00373D3C" w:rsidP="00373D3C">
            <w:pPr>
              <w:bidi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3D3C" w:rsidRPr="00AD4FE2" w:rsidRDefault="00373D3C" w:rsidP="00373D3C">
            <w:pPr>
              <w:bidi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28CA" w:rsidRPr="00AD4FE2" w:rsidRDefault="00CD28CA" w:rsidP="009E5262">
            <w:pPr>
              <w:bidi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9162F" w:rsidRPr="00CF00FC" w:rsidRDefault="0029162F" w:rsidP="00FB270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04A2D" w:rsidRPr="00CF00FC" w:rsidRDefault="009E5262" w:rsidP="00AD4F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                                           </w:t>
            </w:r>
            <w:r w:rsidR="00104A2D" w:rsidRPr="00004289">
              <w:rPr>
                <w:rFonts w:ascii="Times New Roman" w:hAnsi="Times New Roman" w:cs="Times New Roman"/>
                <w:sz w:val="28"/>
                <w:szCs w:val="28"/>
                <w:rtl/>
              </w:rPr>
              <w:t>النقطة الممنوحة</w:t>
            </w:r>
            <w:r w:rsidR="00104A2D" w:rsidRPr="00CF00F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:20/</w:t>
            </w:r>
          </w:p>
        </w:tc>
      </w:tr>
    </w:tbl>
    <w:p w:rsidR="0054474E" w:rsidRDefault="0054474E" w:rsidP="00AC3B1A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9162F" w:rsidRPr="00CF00FC" w:rsidRDefault="0054474E" w:rsidP="0054474E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أعضاء الفريق الإقليمي للتقويم</w:t>
      </w:r>
    </w:p>
    <w:tbl>
      <w:tblPr>
        <w:bidiVisual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2936"/>
        <w:gridCol w:w="3529"/>
        <w:gridCol w:w="2544"/>
      </w:tblGrid>
      <w:tr w:rsidR="001B7123" w:rsidRPr="006129EA" w:rsidTr="0054474E">
        <w:tc>
          <w:tcPr>
            <w:tcW w:w="597" w:type="dxa"/>
          </w:tcPr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>ر.ت</w:t>
            </w:r>
          </w:p>
        </w:tc>
        <w:tc>
          <w:tcPr>
            <w:tcW w:w="2947" w:type="dxa"/>
          </w:tcPr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الإسم والنسب</w:t>
            </w:r>
          </w:p>
        </w:tc>
        <w:tc>
          <w:tcPr>
            <w:tcW w:w="3543" w:type="dxa"/>
          </w:tcPr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مقر العمل </w:t>
            </w:r>
          </w:p>
        </w:tc>
        <w:tc>
          <w:tcPr>
            <w:tcW w:w="2553" w:type="dxa"/>
          </w:tcPr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التوقيع </w:t>
            </w:r>
          </w:p>
        </w:tc>
      </w:tr>
      <w:tr w:rsidR="001B7123" w:rsidRPr="006129EA" w:rsidTr="003722F2">
        <w:trPr>
          <w:trHeight w:val="2200"/>
        </w:trPr>
        <w:tc>
          <w:tcPr>
            <w:tcW w:w="597" w:type="dxa"/>
          </w:tcPr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>1</w:t>
            </w:r>
          </w:p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>2</w:t>
            </w:r>
          </w:p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6129EA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947" w:type="dxa"/>
          </w:tcPr>
          <w:p w:rsidR="001B7123" w:rsidRPr="006129EA" w:rsidRDefault="001B7123" w:rsidP="003722F2">
            <w:pPr>
              <w:spacing w:after="120" w:line="240" w:lineRule="auto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1B7123" w:rsidRPr="006129EA" w:rsidRDefault="001B7123" w:rsidP="003722F2">
            <w:pPr>
              <w:spacing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3" w:type="dxa"/>
          </w:tcPr>
          <w:p w:rsidR="001B7123" w:rsidRPr="006129EA" w:rsidRDefault="001B7123" w:rsidP="003722F2">
            <w:pPr>
              <w:spacing w:after="12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AC3B1A" w:rsidRPr="001B7123" w:rsidRDefault="00AC3B1A" w:rsidP="00DC5C71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C71" w:rsidRPr="00CF00FC" w:rsidRDefault="008A4348" w:rsidP="00AC3B1A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0FC">
        <w:rPr>
          <w:rFonts w:ascii="Times New Roman" w:hAnsi="Times New Roman" w:cs="Times New Roman"/>
          <w:b/>
          <w:bCs/>
          <w:sz w:val="28"/>
          <w:szCs w:val="28"/>
          <w:rtl/>
        </w:rPr>
        <w:t>إمضاء</w:t>
      </w:r>
      <w:r w:rsidR="00104A2D" w:rsidRPr="00CF00F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السيد النائب الإقليمي:</w:t>
      </w:r>
    </w:p>
    <w:sectPr w:rsidR="00DC5C71" w:rsidRPr="00CF00FC" w:rsidSect="00EC3299">
      <w:pgSz w:w="11906" w:h="16838"/>
      <w:pgMar w:top="709" w:right="1417" w:bottom="709" w:left="141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27" w:rsidRDefault="00220727" w:rsidP="001469B7">
      <w:pPr>
        <w:spacing w:after="0" w:line="240" w:lineRule="auto"/>
      </w:pPr>
      <w:r>
        <w:separator/>
      </w:r>
    </w:p>
  </w:endnote>
  <w:endnote w:type="continuationSeparator" w:id="1">
    <w:p w:rsidR="00220727" w:rsidRDefault="00220727" w:rsidP="001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27" w:rsidRDefault="00220727" w:rsidP="001469B7">
      <w:pPr>
        <w:spacing w:after="0" w:line="240" w:lineRule="auto"/>
      </w:pPr>
      <w:r>
        <w:separator/>
      </w:r>
    </w:p>
  </w:footnote>
  <w:footnote w:type="continuationSeparator" w:id="1">
    <w:p w:rsidR="00220727" w:rsidRDefault="00220727" w:rsidP="0014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12F"/>
    <w:multiLevelType w:val="hybridMultilevel"/>
    <w:tmpl w:val="4B741B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C512A"/>
    <w:multiLevelType w:val="hybridMultilevel"/>
    <w:tmpl w:val="DACAF0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406A3"/>
    <w:multiLevelType w:val="hybridMultilevel"/>
    <w:tmpl w:val="803ACA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B70FDA"/>
    <w:multiLevelType w:val="hybridMultilevel"/>
    <w:tmpl w:val="C6F4FF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CF278F"/>
    <w:multiLevelType w:val="hybridMultilevel"/>
    <w:tmpl w:val="B9CEB7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469B7"/>
    <w:rsid w:val="00004289"/>
    <w:rsid w:val="000169E0"/>
    <w:rsid w:val="00104A2D"/>
    <w:rsid w:val="001469B7"/>
    <w:rsid w:val="00155111"/>
    <w:rsid w:val="0017136C"/>
    <w:rsid w:val="001B7123"/>
    <w:rsid w:val="001F0D10"/>
    <w:rsid w:val="002021B1"/>
    <w:rsid w:val="00220727"/>
    <w:rsid w:val="00227CB9"/>
    <w:rsid w:val="00260075"/>
    <w:rsid w:val="00265C9A"/>
    <w:rsid w:val="0029162F"/>
    <w:rsid w:val="002A1A4E"/>
    <w:rsid w:val="002D3416"/>
    <w:rsid w:val="002E71DC"/>
    <w:rsid w:val="003722F2"/>
    <w:rsid w:val="00373D3C"/>
    <w:rsid w:val="003856F2"/>
    <w:rsid w:val="00420895"/>
    <w:rsid w:val="004B6C40"/>
    <w:rsid w:val="004C6D7A"/>
    <w:rsid w:val="005066F6"/>
    <w:rsid w:val="00543F7F"/>
    <w:rsid w:val="0054474E"/>
    <w:rsid w:val="00566807"/>
    <w:rsid w:val="005732D4"/>
    <w:rsid w:val="005C47BC"/>
    <w:rsid w:val="005E1437"/>
    <w:rsid w:val="006038C4"/>
    <w:rsid w:val="006129EA"/>
    <w:rsid w:val="006A5152"/>
    <w:rsid w:val="006C2A84"/>
    <w:rsid w:val="006F136D"/>
    <w:rsid w:val="0071743D"/>
    <w:rsid w:val="00741275"/>
    <w:rsid w:val="00893773"/>
    <w:rsid w:val="008A4348"/>
    <w:rsid w:val="008A43BE"/>
    <w:rsid w:val="008D681A"/>
    <w:rsid w:val="00941CFB"/>
    <w:rsid w:val="00992D52"/>
    <w:rsid w:val="009E0351"/>
    <w:rsid w:val="009E5262"/>
    <w:rsid w:val="00A41668"/>
    <w:rsid w:val="00AC292B"/>
    <w:rsid w:val="00AC3B1A"/>
    <w:rsid w:val="00AD4FE2"/>
    <w:rsid w:val="00AE282B"/>
    <w:rsid w:val="00B65B7D"/>
    <w:rsid w:val="00BB1F2F"/>
    <w:rsid w:val="00C00CF5"/>
    <w:rsid w:val="00C70410"/>
    <w:rsid w:val="00CD28CA"/>
    <w:rsid w:val="00CF00FC"/>
    <w:rsid w:val="00D4268A"/>
    <w:rsid w:val="00DC5C71"/>
    <w:rsid w:val="00DE2333"/>
    <w:rsid w:val="00DF6ECB"/>
    <w:rsid w:val="00E376B3"/>
    <w:rsid w:val="00E60D6A"/>
    <w:rsid w:val="00EB57FB"/>
    <w:rsid w:val="00EB5C75"/>
    <w:rsid w:val="00EC3299"/>
    <w:rsid w:val="00F36497"/>
    <w:rsid w:val="00F5004F"/>
    <w:rsid w:val="00F63AFF"/>
    <w:rsid w:val="00FB270A"/>
    <w:rsid w:val="00FC7B15"/>
    <w:rsid w:val="00FE619C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46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9B7"/>
  </w:style>
  <w:style w:type="paragraph" w:styleId="Pieddepage">
    <w:name w:val="footer"/>
    <w:basedOn w:val="Normal"/>
    <w:link w:val="PieddepageCar"/>
    <w:uiPriority w:val="99"/>
    <w:semiHidden/>
    <w:unhideWhenUsed/>
    <w:rsid w:val="00146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9B7"/>
  </w:style>
  <w:style w:type="paragraph" w:styleId="Textedebulles">
    <w:name w:val="Balloon Text"/>
    <w:basedOn w:val="Normal"/>
    <w:link w:val="TextedebullesCar"/>
    <w:uiPriority w:val="99"/>
    <w:semiHidden/>
    <w:unhideWhenUsed/>
    <w:rsid w:val="0014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9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893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AE28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mbrageclair">
    <w:name w:val="Light Shading"/>
    <w:basedOn w:val="TableauNormal"/>
    <w:uiPriority w:val="60"/>
    <w:rsid w:val="00AE28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fonce-Accent2">
    <w:name w:val="Dark List Accent 2"/>
    <w:basedOn w:val="TableauNormal"/>
    <w:uiPriority w:val="70"/>
    <w:rsid w:val="00AE28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ramecouleur-Accent2">
    <w:name w:val="Colorful Shading Accent 2"/>
    <w:basedOn w:val="TableauNormal"/>
    <w:uiPriority w:val="71"/>
    <w:rsid w:val="00AE2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-Accent6">
    <w:name w:val="Dark List Accent 6"/>
    <w:basedOn w:val="TableauNormal"/>
    <w:uiPriority w:val="70"/>
    <w:rsid w:val="00AE28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2">
    <w:name w:val="Medium List 2"/>
    <w:basedOn w:val="TableauNormal"/>
    <w:uiPriority w:val="66"/>
    <w:rsid w:val="001713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FE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42C3-1197-434E-93FB-F71F0853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reza</cp:lastModifiedBy>
  <cp:revision>31</cp:revision>
  <dcterms:created xsi:type="dcterms:W3CDTF">2011-06-15T21:47:00Z</dcterms:created>
  <dcterms:modified xsi:type="dcterms:W3CDTF">2013-10-19T18:40:00Z</dcterms:modified>
</cp:coreProperties>
</file>