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F0" w:rsidRPr="00D24E51" w:rsidRDefault="00D24E51" w:rsidP="00DA205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24E51">
        <w:rPr>
          <w:rFonts w:asciiTheme="majorBidi" w:hAnsiTheme="majorBidi" w:cstheme="majorBidi"/>
          <w:b/>
          <w:bCs/>
          <w:sz w:val="28"/>
          <w:szCs w:val="28"/>
        </w:rPr>
        <w:t xml:space="preserve">Documents </w:t>
      </w:r>
      <w:r w:rsidR="00DA2059">
        <w:rPr>
          <w:rFonts w:asciiTheme="majorBidi" w:hAnsiTheme="majorBidi" w:cstheme="majorBidi"/>
          <w:b/>
          <w:bCs/>
          <w:sz w:val="28"/>
          <w:szCs w:val="28"/>
        </w:rPr>
        <w:t>pédagogiques</w:t>
      </w:r>
      <w:r w:rsidR="007F2590">
        <w:rPr>
          <w:rFonts w:asciiTheme="majorBidi" w:hAnsiTheme="majorBidi" w:cstheme="majorBidi"/>
          <w:b/>
          <w:bCs/>
          <w:sz w:val="28"/>
          <w:szCs w:val="28"/>
        </w:rPr>
        <w:t xml:space="preserve"> (de classe)</w:t>
      </w:r>
    </w:p>
    <w:tbl>
      <w:tblPr>
        <w:tblStyle w:val="Grilleclaire"/>
        <w:tblW w:w="5583" w:type="pct"/>
        <w:tblInd w:w="-601" w:type="dxa"/>
        <w:tblLook w:val="04A0" w:firstRow="1" w:lastRow="0" w:firstColumn="1" w:lastColumn="0" w:noHBand="0" w:noVBand="1"/>
      </w:tblPr>
      <w:tblGrid>
        <w:gridCol w:w="492"/>
        <w:gridCol w:w="2350"/>
        <w:gridCol w:w="4246"/>
        <w:gridCol w:w="3579"/>
        <w:gridCol w:w="5211"/>
      </w:tblGrid>
      <w:tr w:rsidR="00694F59" w:rsidRPr="00EF4C55" w:rsidTr="000C5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pct"/>
            <w:gridSpan w:val="2"/>
          </w:tcPr>
          <w:p w:rsidR="00DD7F35" w:rsidRPr="00EF4C55" w:rsidRDefault="00DD7F35" w:rsidP="00D3442A">
            <w:pPr>
              <w:spacing w:line="360" w:lineRule="auto"/>
              <w:jc w:val="center"/>
              <w:rPr>
                <w:rFonts w:ascii="Script MT Bold" w:eastAsia="NSimSun" w:hAnsi="Script MT Bold"/>
                <w:b w:val="0"/>
                <w:bCs w:val="0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b w:val="0"/>
                <w:bCs w:val="0"/>
                <w:sz w:val="24"/>
                <w:szCs w:val="24"/>
              </w:rPr>
              <w:t>Type de document</w:t>
            </w:r>
          </w:p>
        </w:tc>
        <w:tc>
          <w:tcPr>
            <w:tcW w:w="1337" w:type="pct"/>
            <w:vAlign w:val="center"/>
          </w:tcPr>
          <w:p w:rsidR="00DD7F35" w:rsidRPr="00EF4C55" w:rsidRDefault="00DD7F35" w:rsidP="00D344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Référence législative et institutionnelle</w:t>
            </w:r>
          </w:p>
        </w:tc>
        <w:tc>
          <w:tcPr>
            <w:tcW w:w="1127" w:type="pct"/>
          </w:tcPr>
          <w:p w:rsidR="00DD7F35" w:rsidRPr="00EF4C55" w:rsidRDefault="00DD7F35" w:rsidP="00D344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Objet</w:t>
            </w:r>
          </w:p>
        </w:tc>
        <w:tc>
          <w:tcPr>
            <w:tcW w:w="1641" w:type="pct"/>
            <w:vAlign w:val="center"/>
          </w:tcPr>
          <w:p w:rsidR="00DD7F35" w:rsidRPr="00EF4C55" w:rsidRDefault="00DD7F35" w:rsidP="00D3442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eastAsia="NSimSun" w:hAnsi="Script MT Bold"/>
                <w:b w:val="0"/>
                <w:bCs w:val="0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Fonctions</w:t>
            </w:r>
          </w:p>
        </w:tc>
      </w:tr>
      <w:tr w:rsidR="004A1513" w:rsidRPr="00EF4C55" w:rsidTr="000C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DD7F35" w:rsidRPr="00EF4C55" w:rsidRDefault="00DD7F35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1</w:t>
            </w:r>
          </w:p>
        </w:tc>
        <w:tc>
          <w:tcPr>
            <w:tcW w:w="740" w:type="pct"/>
            <w:shd w:val="clear" w:color="auto" w:fill="EEECE1" w:themeFill="background2"/>
            <w:vAlign w:val="center"/>
          </w:tcPr>
          <w:p w:rsidR="00DD7F35" w:rsidRPr="00EF4C55" w:rsidRDefault="00DD7F35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Cahier des textes</w:t>
            </w:r>
          </w:p>
        </w:tc>
        <w:tc>
          <w:tcPr>
            <w:tcW w:w="1337" w:type="pct"/>
            <w:shd w:val="clear" w:color="auto" w:fill="EEECE1" w:themeFill="background2"/>
            <w:vAlign w:val="center"/>
          </w:tcPr>
          <w:p w:rsidR="00DD7F35" w:rsidRPr="00EF4C55" w:rsidRDefault="00DD7F35" w:rsidP="009124F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Note ministérielle n° 255 du 26 /12/ 1981</w:t>
            </w:r>
          </w:p>
        </w:tc>
        <w:tc>
          <w:tcPr>
            <w:tcW w:w="1127" w:type="pct"/>
            <w:shd w:val="clear" w:color="auto" w:fill="EEECE1" w:themeFill="background2"/>
          </w:tcPr>
          <w:p w:rsidR="00DD7F35" w:rsidRPr="00EF4C55" w:rsidRDefault="00C92F87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Contrôle des documents de classe</w:t>
            </w:r>
          </w:p>
        </w:tc>
        <w:tc>
          <w:tcPr>
            <w:tcW w:w="1641" w:type="pct"/>
            <w:shd w:val="clear" w:color="auto" w:fill="EEECE1" w:themeFill="background2"/>
            <w:vAlign w:val="center"/>
          </w:tcPr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Rôle pédagogique et administratif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archivage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 xml:space="preserve">Le projet </w:t>
            </w:r>
            <w:r w:rsidRPr="00EF4C55">
              <w:rPr>
                <w:rFonts w:ascii="Script MT Bold" w:hAnsi="Script MT Bold"/>
                <w:sz w:val="24"/>
                <w:szCs w:val="24"/>
                <w:u w:val="single"/>
              </w:rPr>
              <w:t>réellement</w:t>
            </w:r>
            <w:r w:rsidRPr="00EF4C55">
              <w:rPr>
                <w:rFonts w:ascii="Script MT Bold" w:hAnsi="Script MT Bold"/>
                <w:sz w:val="24"/>
                <w:szCs w:val="24"/>
              </w:rPr>
              <w:t xml:space="preserve"> fait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Contenus réalisés.</w:t>
            </w:r>
          </w:p>
        </w:tc>
      </w:tr>
      <w:tr w:rsidR="004A1513" w:rsidRPr="00EF4C55" w:rsidTr="000C5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DD7F35" w:rsidRPr="00EF4C55" w:rsidRDefault="00DD7F35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:rsidR="00DD7F35" w:rsidRPr="00EF4C55" w:rsidRDefault="00DD7F35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Carnet de bord</w:t>
            </w:r>
          </w:p>
          <w:p w:rsidR="00DD7F35" w:rsidRPr="00EF4C55" w:rsidRDefault="00DD7F35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(appelé auparavant </w:t>
            </w:r>
          </w:p>
          <w:p w:rsidR="00DD7F35" w:rsidRPr="00EF4C55" w:rsidRDefault="00DD7F35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« cahier journal »)</w:t>
            </w:r>
          </w:p>
        </w:tc>
        <w:tc>
          <w:tcPr>
            <w:tcW w:w="1337" w:type="pct"/>
            <w:vAlign w:val="center"/>
          </w:tcPr>
          <w:p w:rsidR="00DD7F35" w:rsidRPr="00EF4C55" w:rsidRDefault="00DD7F35" w:rsidP="001C0584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i/>
                <w:iCs/>
                <w:sz w:val="24"/>
                <w:szCs w:val="24"/>
                <w:u w:val="single"/>
              </w:rPr>
              <w:t>Orientations Pédagogiques</w:t>
            </w: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  -   lycée (2007) ; Page : 7</w:t>
            </w:r>
          </w:p>
          <w:p w:rsidR="00DD7F35" w:rsidRPr="00EF4C55" w:rsidRDefault="00DD7F35" w:rsidP="00181785">
            <w:pPr>
              <w:pStyle w:val="Paragraphedelist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  <w:p w:rsidR="00DD7F35" w:rsidRPr="00EF4C55" w:rsidRDefault="00DD7F35" w:rsidP="001C05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i/>
                <w:iCs/>
                <w:sz w:val="24"/>
                <w:szCs w:val="24"/>
                <w:u w:val="single"/>
              </w:rPr>
              <w:t>Orientations Pédagogiques</w:t>
            </w: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  - collège (2009) ; Page : 36</w:t>
            </w:r>
          </w:p>
          <w:p w:rsidR="00DD7F35" w:rsidRPr="00EF4C55" w:rsidRDefault="00DD7F35" w:rsidP="00181785">
            <w:pPr>
              <w:pStyle w:val="Paragraphedeliste"/>
              <w:tabs>
                <w:tab w:val="left" w:pos="1545"/>
              </w:tabs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</w:tcPr>
          <w:p w:rsidR="00DD7F35" w:rsidRPr="00EF4C55" w:rsidRDefault="00C92F87" w:rsidP="00C92F87">
            <w:pPr>
              <w:pStyle w:val="Paragraphedeliste"/>
              <w:ind w:left="4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Tenue d’un carnet de bord</w:t>
            </w:r>
          </w:p>
        </w:tc>
        <w:tc>
          <w:tcPr>
            <w:tcW w:w="1641" w:type="pct"/>
            <w:vAlign w:val="center"/>
          </w:tcPr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Rôle didactique et pédagogique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« Brouillon » du projet pédagogique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 xml:space="preserve">Contenus </w:t>
            </w:r>
            <w:r w:rsidRPr="00EF4C55">
              <w:rPr>
                <w:rFonts w:ascii="Script MT Bold" w:hAnsi="Script MT Bold"/>
                <w:sz w:val="24"/>
                <w:szCs w:val="24"/>
                <w:u w:val="single"/>
              </w:rPr>
              <w:t>prévisionnels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 xml:space="preserve">Planification des apprentissages 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Propédeutique pour le soutien</w:t>
            </w:r>
          </w:p>
        </w:tc>
      </w:tr>
      <w:tr w:rsidR="004A1513" w:rsidRPr="00EF4C55" w:rsidTr="000C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DD7F35" w:rsidRPr="00EF4C55" w:rsidRDefault="00DD7F35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EEECE1" w:themeFill="background2"/>
            <w:vAlign w:val="center"/>
          </w:tcPr>
          <w:p w:rsidR="00DD7F35" w:rsidRPr="00EF4C55" w:rsidRDefault="00DD7F35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Fiche pédagogique</w:t>
            </w:r>
          </w:p>
        </w:tc>
        <w:tc>
          <w:tcPr>
            <w:tcW w:w="1337" w:type="pct"/>
            <w:shd w:val="clear" w:color="auto" w:fill="EEECE1" w:themeFill="background2"/>
            <w:vAlign w:val="center"/>
          </w:tcPr>
          <w:p w:rsidR="00DD7F35" w:rsidRPr="00EF4C55" w:rsidRDefault="00DD7F35" w:rsidP="005854A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  <w:p w:rsidR="00DD7F35" w:rsidRPr="00EF4C55" w:rsidRDefault="00DD7F35" w:rsidP="005854AF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Note ministérielle n°65 du 09 /03/ 1981</w:t>
            </w:r>
          </w:p>
          <w:p w:rsidR="00DD7F35" w:rsidRPr="00EF4C55" w:rsidRDefault="00DD7F35" w:rsidP="005854A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shd w:val="clear" w:color="auto" w:fill="EEECE1" w:themeFill="background2"/>
          </w:tcPr>
          <w:p w:rsidR="00DD7F35" w:rsidRPr="00EF4C55" w:rsidRDefault="00C92F87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Contrôle des documents de classe</w:t>
            </w:r>
          </w:p>
        </w:tc>
        <w:tc>
          <w:tcPr>
            <w:tcW w:w="1641" w:type="pct"/>
            <w:shd w:val="clear" w:color="auto" w:fill="EEECE1" w:themeFill="background2"/>
            <w:vAlign w:val="center"/>
          </w:tcPr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Mise en œuvre des intentions didactiques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Gestion des imprévus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Didactisation des savoirs savants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4C55">
              <w:rPr>
                <w:rFonts w:ascii="Script MT Bold" w:hAnsi="Script MT Bold"/>
                <w:sz w:val="24"/>
                <w:szCs w:val="24"/>
              </w:rPr>
              <w:t>Régulation des apprentissages</w:t>
            </w:r>
          </w:p>
        </w:tc>
      </w:tr>
      <w:tr w:rsidR="004A1513" w:rsidRPr="00EF4C55" w:rsidTr="000C5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DD7F35" w:rsidRPr="00EF4C55" w:rsidRDefault="00DD7F35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4</w:t>
            </w:r>
          </w:p>
        </w:tc>
        <w:tc>
          <w:tcPr>
            <w:tcW w:w="740" w:type="pct"/>
            <w:vAlign w:val="center"/>
          </w:tcPr>
          <w:p w:rsidR="00DD7F35" w:rsidRPr="00EF4C55" w:rsidRDefault="00DD7F35" w:rsidP="0097345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Cahiers des élèves</w:t>
            </w:r>
          </w:p>
        </w:tc>
        <w:tc>
          <w:tcPr>
            <w:tcW w:w="1337" w:type="pct"/>
            <w:vAlign w:val="center"/>
          </w:tcPr>
          <w:p w:rsidR="00DD7F35" w:rsidRPr="00EF4C55" w:rsidRDefault="00DD7F35" w:rsidP="0018178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Note ministérielle n° 86 du 29/05/ 1986</w:t>
            </w:r>
          </w:p>
        </w:tc>
        <w:tc>
          <w:tcPr>
            <w:tcW w:w="1127" w:type="pct"/>
          </w:tcPr>
          <w:p w:rsidR="00DD7F35" w:rsidRPr="00EF4C55" w:rsidRDefault="00C92F87" w:rsidP="00C92F87">
            <w:pPr>
              <w:pStyle w:val="Paragraphedeliste"/>
              <w:ind w:left="4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Tenue des cahiers des élèves</w:t>
            </w:r>
          </w:p>
        </w:tc>
        <w:tc>
          <w:tcPr>
            <w:tcW w:w="1641" w:type="pct"/>
          </w:tcPr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Traces écrites à consulter ultérieurement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Savoirs construits en classe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Synthèse des situations didactiques étudiées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Savoirs à réinvestir dans d’autres situations</w:t>
            </w:r>
          </w:p>
        </w:tc>
      </w:tr>
      <w:tr w:rsidR="000C55A7" w:rsidRPr="00EF4C55" w:rsidTr="000C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EF4C55" w:rsidRPr="00EF4C55" w:rsidRDefault="00EF4C55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5</w:t>
            </w:r>
          </w:p>
        </w:tc>
        <w:tc>
          <w:tcPr>
            <w:tcW w:w="740" w:type="pct"/>
            <w:shd w:val="clear" w:color="auto" w:fill="EEECE1" w:themeFill="background2"/>
            <w:vAlign w:val="center"/>
          </w:tcPr>
          <w:p w:rsidR="00EF4C55" w:rsidRPr="00EF4C55" w:rsidRDefault="00EF4C55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Devoirs du contrôle continu</w:t>
            </w:r>
          </w:p>
        </w:tc>
        <w:tc>
          <w:tcPr>
            <w:tcW w:w="1337" w:type="pct"/>
            <w:vMerge w:val="restart"/>
            <w:shd w:val="clear" w:color="auto" w:fill="EEECE1" w:themeFill="background2"/>
            <w:vAlign w:val="center"/>
          </w:tcPr>
          <w:p w:rsidR="00EF4C55" w:rsidRPr="00EF4C55" w:rsidRDefault="00EF4C55" w:rsidP="00F1656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  <w:p w:rsidR="00EF4C55" w:rsidRPr="00EF4C55" w:rsidRDefault="00EF4C55" w:rsidP="00F16569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Note ministérielle n° 142 du 16 /11/ 2007</w:t>
            </w:r>
          </w:p>
          <w:p w:rsidR="00EF4C55" w:rsidRPr="00EF4C55" w:rsidRDefault="00EF4C55" w:rsidP="00F16569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  <w:p w:rsidR="00EF4C55" w:rsidRPr="00EF4C55" w:rsidRDefault="00EF4C55" w:rsidP="00D3442A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Note ministérielle n° 175 du 19 /11/ 2010</w:t>
            </w:r>
          </w:p>
        </w:tc>
        <w:tc>
          <w:tcPr>
            <w:tcW w:w="1127" w:type="pct"/>
            <w:vMerge w:val="restart"/>
            <w:shd w:val="clear" w:color="auto" w:fill="EEECE1" w:themeFill="background2"/>
          </w:tcPr>
          <w:p w:rsidR="00EF4C55" w:rsidRPr="00EF4C55" w:rsidRDefault="00EF4C55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  <w:p w:rsidR="00EF4C55" w:rsidRPr="00EF4C55" w:rsidRDefault="00EF4C55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L’évaluation au lycée</w:t>
            </w:r>
          </w:p>
          <w:p w:rsidR="00EF4C55" w:rsidRPr="00EF4C55" w:rsidRDefault="00EF4C55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  <w:p w:rsidR="00EF4C55" w:rsidRPr="00EF4C55" w:rsidRDefault="00EF4C55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 </w:t>
            </w:r>
          </w:p>
          <w:p w:rsidR="00EF4C55" w:rsidRPr="00EF4C55" w:rsidRDefault="00EF4C55" w:rsidP="00C92F87">
            <w:pPr>
              <w:pStyle w:val="Paragraphedeliste"/>
              <w:ind w:left="4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L’évaluation au collège</w:t>
            </w:r>
          </w:p>
        </w:tc>
        <w:tc>
          <w:tcPr>
            <w:tcW w:w="1641" w:type="pct"/>
            <w:shd w:val="clear" w:color="auto" w:fill="EEECE1" w:themeFill="background2"/>
          </w:tcPr>
          <w:p w:rsidR="00EF4C55" w:rsidRPr="00EF4C55" w:rsidRDefault="00EF4C5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Amélioration des pratiques évaluatives</w:t>
            </w:r>
          </w:p>
          <w:p w:rsidR="00EF4C55" w:rsidRPr="00EF4C55" w:rsidRDefault="00EF4C5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Constitution d’une banque d’épreuves </w:t>
            </w:r>
          </w:p>
          <w:p w:rsidR="00EF4C55" w:rsidRPr="00EF4C55" w:rsidRDefault="00EF4C5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Garantie de la cohérence docimologique</w:t>
            </w:r>
          </w:p>
        </w:tc>
      </w:tr>
      <w:tr w:rsidR="000C55A7" w:rsidRPr="00EF4C55" w:rsidTr="000C55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EF4C55" w:rsidRPr="00EF4C55" w:rsidRDefault="00EF4C55" w:rsidP="00DD4538">
            <w:pPr>
              <w:spacing w:line="360" w:lineRule="auto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6</w:t>
            </w:r>
          </w:p>
        </w:tc>
        <w:tc>
          <w:tcPr>
            <w:tcW w:w="740" w:type="pct"/>
            <w:shd w:val="clear" w:color="auto" w:fill="EEECE1" w:themeFill="background2"/>
            <w:vAlign w:val="center"/>
          </w:tcPr>
          <w:p w:rsidR="00EF4C55" w:rsidRPr="00EF4C55" w:rsidRDefault="00EF4C55" w:rsidP="00973451">
            <w:pPr>
              <w:tabs>
                <w:tab w:val="left" w:pos="3195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Copies des élèves</w:t>
            </w:r>
          </w:p>
        </w:tc>
        <w:tc>
          <w:tcPr>
            <w:tcW w:w="1337" w:type="pct"/>
            <w:vMerge/>
            <w:vAlign w:val="center"/>
          </w:tcPr>
          <w:p w:rsidR="00EF4C55" w:rsidRPr="00EF4C55" w:rsidRDefault="00EF4C55" w:rsidP="0018178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vMerge/>
            <w:shd w:val="clear" w:color="auto" w:fill="EEECE1" w:themeFill="background2"/>
          </w:tcPr>
          <w:p w:rsidR="00EF4C55" w:rsidRPr="00EF4C55" w:rsidRDefault="00EF4C55" w:rsidP="00EF4C55">
            <w:pPr>
              <w:pStyle w:val="Paragraphedeliste"/>
              <w:tabs>
                <w:tab w:val="left" w:pos="1005"/>
              </w:tabs>
              <w:ind w:left="43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41" w:type="pct"/>
            <w:shd w:val="clear" w:color="auto" w:fill="EEECE1" w:themeFill="background2"/>
          </w:tcPr>
          <w:p w:rsidR="00EF4C55" w:rsidRPr="00EF4C55" w:rsidRDefault="00EF4C55" w:rsidP="004A743E">
            <w:pPr>
              <w:pStyle w:val="Paragraphedeliste"/>
              <w:numPr>
                <w:ilvl w:val="0"/>
                <w:numId w:val="2"/>
              </w:numPr>
              <w:tabs>
                <w:tab w:val="left" w:pos="1005"/>
              </w:tabs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Amélioration de la correction</w:t>
            </w:r>
          </w:p>
          <w:p w:rsidR="00EF4C55" w:rsidRPr="00EF4C55" w:rsidRDefault="00EF4C55" w:rsidP="004A743E">
            <w:pPr>
              <w:pStyle w:val="Paragraphedeliste"/>
              <w:numPr>
                <w:ilvl w:val="0"/>
                <w:numId w:val="2"/>
              </w:numPr>
              <w:tabs>
                <w:tab w:val="left" w:pos="1005"/>
              </w:tabs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Conception d’activités de soutien</w:t>
            </w:r>
          </w:p>
          <w:p w:rsidR="00EF4C55" w:rsidRPr="00EF4C55" w:rsidRDefault="00EF4C55" w:rsidP="004A743E">
            <w:pPr>
              <w:pStyle w:val="Paragraphedeliste"/>
              <w:numPr>
                <w:ilvl w:val="0"/>
                <w:numId w:val="2"/>
              </w:numPr>
              <w:tabs>
                <w:tab w:val="left" w:pos="1005"/>
              </w:tabs>
              <w:ind w:left="435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Garantie de la conformité docimologique</w:t>
            </w:r>
          </w:p>
        </w:tc>
      </w:tr>
      <w:tr w:rsidR="004A1513" w:rsidRPr="00EF4C55" w:rsidTr="000C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" w:type="pct"/>
            <w:shd w:val="clear" w:color="auto" w:fill="FFFFFF" w:themeFill="background1"/>
            <w:vAlign w:val="center"/>
          </w:tcPr>
          <w:p w:rsidR="00DD7F35" w:rsidRPr="00EF4C55" w:rsidRDefault="00DD7F35" w:rsidP="00DD4538">
            <w:pPr>
              <w:spacing w:line="360" w:lineRule="auto"/>
              <w:ind w:firstLine="708"/>
              <w:jc w:val="center"/>
              <w:rPr>
                <w:rFonts w:ascii="Script MT Bold" w:eastAsia="NSimSun" w:hAnsi="Script MT Bold"/>
                <w:sz w:val="24"/>
                <w:szCs w:val="24"/>
              </w:rPr>
            </w:pPr>
            <w:r w:rsidRPr="00EF4C55">
              <w:rPr>
                <w:rFonts w:ascii="Script MT Bold" w:eastAsia="NSimSun" w:hAnsi="Script MT Bold"/>
                <w:sz w:val="24"/>
                <w:szCs w:val="24"/>
              </w:rPr>
              <w:t>77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DD7F35" w:rsidRPr="00EF4C55" w:rsidRDefault="00DD7F35" w:rsidP="0097345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Feuilles de notes</w:t>
            </w: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DD7F35" w:rsidRPr="00EF4C55" w:rsidRDefault="00DD7F35" w:rsidP="000C55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Note ministérielle n° 255 du 26 /12/ </w:t>
            </w:r>
            <w:bookmarkStart w:id="0" w:name="_GoBack"/>
            <w:bookmarkEnd w:id="0"/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1981</w:t>
            </w:r>
          </w:p>
          <w:p w:rsidR="00DD7F35" w:rsidRPr="00EF4C55" w:rsidRDefault="00DD7F35" w:rsidP="007B713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Note ministérielle n° 86 du 29/05/ 1986</w:t>
            </w:r>
          </w:p>
        </w:tc>
        <w:tc>
          <w:tcPr>
            <w:tcW w:w="1127" w:type="pct"/>
            <w:shd w:val="clear" w:color="auto" w:fill="FFFFFF" w:themeFill="background1"/>
          </w:tcPr>
          <w:p w:rsidR="00DD7F35" w:rsidRPr="00EF4C55" w:rsidRDefault="00C92F87" w:rsidP="00C92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 Tenue des feuilles de notes</w:t>
            </w:r>
          </w:p>
        </w:tc>
        <w:tc>
          <w:tcPr>
            <w:tcW w:w="1641" w:type="pct"/>
            <w:shd w:val="clear" w:color="auto" w:fill="FFFFFF" w:themeFill="background1"/>
          </w:tcPr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E</w:t>
            </w:r>
            <w:r w:rsidR="00C92F87"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tude</w:t>
            </w: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 xml:space="preserve"> statistique des performances</w:t>
            </w:r>
          </w:p>
          <w:p w:rsidR="00DD7F35" w:rsidRPr="00EF4C55" w:rsidRDefault="00DD7F35" w:rsidP="004A743E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Compte rendu des performances</w:t>
            </w:r>
          </w:p>
          <w:p w:rsidR="00DD7F35" w:rsidRPr="00EF4C55" w:rsidRDefault="00DD7F35" w:rsidP="00F549AD">
            <w:pPr>
              <w:pStyle w:val="Paragraphedeliste"/>
              <w:numPr>
                <w:ilvl w:val="0"/>
                <w:numId w:val="2"/>
              </w:numPr>
              <w:ind w:left="435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</w:pPr>
            <w:r w:rsidRPr="00EF4C55">
              <w:rPr>
                <w:rFonts w:ascii="Script MT Bold" w:eastAsia="NSimSun" w:hAnsi="Script MT Bold" w:cstheme="majorBidi"/>
                <w:b/>
                <w:bCs/>
                <w:sz w:val="24"/>
                <w:szCs w:val="24"/>
              </w:rPr>
              <w:t>Recherches statistiques</w:t>
            </w:r>
          </w:p>
        </w:tc>
      </w:tr>
    </w:tbl>
    <w:p w:rsidR="005050A7" w:rsidRPr="00631B33" w:rsidRDefault="00730064" w:rsidP="00631B33">
      <w:pPr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A.D.</w:t>
      </w:r>
      <w:r w:rsidR="00631B33" w:rsidRPr="00631B33">
        <w:rPr>
          <w:rFonts w:asciiTheme="majorBidi" w:hAnsiTheme="majorBidi" w:cstheme="majorBidi"/>
          <w:sz w:val="20"/>
          <w:szCs w:val="20"/>
        </w:rPr>
        <w:t>, inspecteur de français</w:t>
      </w:r>
      <w:r w:rsidR="0063423F">
        <w:rPr>
          <w:rFonts w:asciiTheme="majorBidi" w:hAnsiTheme="majorBidi" w:cstheme="majorBidi"/>
          <w:sz w:val="20"/>
          <w:szCs w:val="20"/>
        </w:rPr>
        <w:t xml:space="preserve"> (2016)</w:t>
      </w:r>
    </w:p>
    <w:sectPr w:rsidR="005050A7" w:rsidRPr="00631B33" w:rsidSect="00D2497F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AD" w:rsidRDefault="00A337AD" w:rsidP="00181785">
      <w:pPr>
        <w:spacing w:after="0" w:line="240" w:lineRule="auto"/>
      </w:pPr>
      <w:r>
        <w:separator/>
      </w:r>
    </w:p>
  </w:endnote>
  <w:endnote w:type="continuationSeparator" w:id="0">
    <w:p w:rsidR="00A337AD" w:rsidRDefault="00A337AD" w:rsidP="0018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AD" w:rsidRDefault="00A337AD" w:rsidP="00181785">
      <w:pPr>
        <w:spacing w:after="0" w:line="240" w:lineRule="auto"/>
      </w:pPr>
      <w:r>
        <w:separator/>
      </w:r>
    </w:p>
  </w:footnote>
  <w:footnote w:type="continuationSeparator" w:id="0">
    <w:p w:rsidR="00A337AD" w:rsidRDefault="00A337AD" w:rsidP="0018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3451"/>
    <w:multiLevelType w:val="hybridMultilevel"/>
    <w:tmpl w:val="2D2ECA6C"/>
    <w:lvl w:ilvl="0" w:tplc="A94C4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C43"/>
    <w:multiLevelType w:val="hybridMultilevel"/>
    <w:tmpl w:val="99EC5764"/>
    <w:lvl w:ilvl="0" w:tplc="A94C4B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0C6"/>
    <w:multiLevelType w:val="hybridMultilevel"/>
    <w:tmpl w:val="5EC64178"/>
    <w:lvl w:ilvl="0" w:tplc="F1B0B44C">
      <w:start w:val="152"/>
      <w:numFmt w:val="bullet"/>
      <w:lvlText w:val="-"/>
      <w:lvlJc w:val="left"/>
      <w:pPr>
        <w:ind w:left="720" w:hanging="360"/>
      </w:pPr>
      <w:rPr>
        <w:rFonts w:ascii="Script MT Bold" w:eastAsia="NSimSun" w:hAnsi="Script MT Bol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F0"/>
    <w:rsid w:val="000130EC"/>
    <w:rsid w:val="00035970"/>
    <w:rsid w:val="00060AA2"/>
    <w:rsid w:val="00063031"/>
    <w:rsid w:val="0006374C"/>
    <w:rsid w:val="00072E64"/>
    <w:rsid w:val="000B03E7"/>
    <w:rsid w:val="000B4EF6"/>
    <w:rsid w:val="000C0CDF"/>
    <w:rsid w:val="000C55A7"/>
    <w:rsid w:val="000D1C51"/>
    <w:rsid w:val="00100565"/>
    <w:rsid w:val="0013097A"/>
    <w:rsid w:val="001345E2"/>
    <w:rsid w:val="00145363"/>
    <w:rsid w:val="00153630"/>
    <w:rsid w:val="001615D9"/>
    <w:rsid w:val="00181785"/>
    <w:rsid w:val="001B1D18"/>
    <w:rsid w:val="001C0584"/>
    <w:rsid w:val="00214154"/>
    <w:rsid w:val="002218EF"/>
    <w:rsid w:val="00225539"/>
    <w:rsid w:val="002366C0"/>
    <w:rsid w:val="00272247"/>
    <w:rsid w:val="002910A1"/>
    <w:rsid w:val="002E30DA"/>
    <w:rsid w:val="003208E6"/>
    <w:rsid w:val="00344DCB"/>
    <w:rsid w:val="00354914"/>
    <w:rsid w:val="003C05D5"/>
    <w:rsid w:val="00406C47"/>
    <w:rsid w:val="00470750"/>
    <w:rsid w:val="00485033"/>
    <w:rsid w:val="004A1513"/>
    <w:rsid w:val="004A743E"/>
    <w:rsid w:val="004B08DA"/>
    <w:rsid w:val="004F42D3"/>
    <w:rsid w:val="005050A7"/>
    <w:rsid w:val="00532FC2"/>
    <w:rsid w:val="005716E1"/>
    <w:rsid w:val="00584A67"/>
    <w:rsid w:val="005854AF"/>
    <w:rsid w:val="00586ABD"/>
    <w:rsid w:val="005875CA"/>
    <w:rsid w:val="00596793"/>
    <w:rsid w:val="005F4C76"/>
    <w:rsid w:val="00610FB9"/>
    <w:rsid w:val="00614A3F"/>
    <w:rsid w:val="00631B33"/>
    <w:rsid w:val="0063423F"/>
    <w:rsid w:val="0065055F"/>
    <w:rsid w:val="00656D41"/>
    <w:rsid w:val="006677FC"/>
    <w:rsid w:val="00672603"/>
    <w:rsid w:val="00680300"/>
    <w:rsid w:val="00694F59"/>
    <w:rsid w:val="006B1973"/>
    <w:rsid w:val="006B5D4F"/>
    <w:rsid w:val="006C11A7"/>
    <w:rsid w:val="006C1DA2"/>
    <w:rsid w:val="006F1A5F"/>
    <w:rsid w:val="006F31FA"/>
    <w:rsid w:val="00730064"/>
    <w:rsid w:val="0073346C"/>
    <w:rsid w:val="00741C2E"/>
    <w:rsid w:val="00755DF8"/>
    <w:rsid w:val="00763AD4"/>
    <w:rsid w:val="007B5A47"/>
    <w:rsid w:val="007B7138"/>
    <w:rsid w:val="007B718A"/>
    <w:rsid w:val="007D645B"/>
    <w:rsid w:val="007F2590"/>
    <w:rsid w:val="007F6966"/>
    <w:rsid w:val="008438B1"/>
    <w:rsid w:val="00873B2B"/>
    <w:rsid w:val="008D4889"/>
    <w:rsid w:val="008E0288"/>
    <w:rsid w:val="00900674"/>
    <w:rsid w:val="009072F9"/>
    <w:rsid w:val="009124FC"/>
    <w:rsid w:val="00973451"/>
    <w:rsid w:val="009F7CBB"/>
    <w:rsid w:val="00A267DC"/>
    <w:rsid w:val="00A337AD"/>
    <w:rsid w:val="00A516D5"/>
    <w:rsid w:val="00A607A1"/>
    <w:rsid w:val="00A61456"/>
    <w:rsid w:val="00AC70DE"/>
    <w:rsid w:val="00B12D9F"/>
    <w:rsid w:val="00B35303"/>
    <w:rsid w:val="00B36110"/>
    <w:rsid w:val="00B44064"/>
    <w:rsid w:val="00BC3DC4"/>
    <w:rsid w:val="00BD03EE"/>
    <w:rsid w:val="00BD3501"/>
    <w:rsid w:val="00BE1B56"/>
    <w:rsid w:val="00BF7E8C"/>
    <w:rsid w:val="00C44DBD"/>
    <w:rsid w:val="00C52EF5"/>
    <w:rsid w:val="00C854E0"/>
    <w:rsid w:val="00C92F87"/>
    <w:rsid w:val="00CB1A83"/>
    <w:rsid w:val="00CB463E"/>
    <w:rsid w:val="00CC32F0"/>
    <w:rsid w:val="00CC42A8"/>
    <w:rsid w:val="00CE5AF4"/>
    <w:rsid w:val="00D2497F"/>
    <w:rsid w:val="00D24E51"/>
    <w:rsid w:val="00D3442A"/>
    <w:rsid w:val="00D74E51"/>
    <w:rsid w:val="00D74E54"/>
    <w:rsid w:val="00DA2059"/>
    <w:rsid w:val="00DA63F9"/>
    <w:rsid w:val="00DD4538"/>
    <w:rsid w:val="00DD7F35"/>
    <w:rsid w:val="00DF00D9"/>
    <w:rsid w:val="00DF41F2"/>
    <w:rsid w:val="00E151B9"/>
    <w:rsid w:val="00E32B69"/>
    <w:rsid w:val="00E567C1"/>
    <w:rsid w:val="00E56A17"/>
    <w:rsid w:val="00E56D6F"/>
    <w:rsid w:val="00EA664A"/>
    <w:rsid w:val="00EE0A7C"/>
    <w:rsid w:val="00EF4C55"/>
    <w:rsid w:val="00F16569"/>
    <w:rsid w:val="00F23B17"/>
    <w:rsid w:val="00F43111"/>
    <w:rsid w:val="00F51EFC"/>
    <w:rsid w:val="00F549AD"/>
    <w:rsid w:val="00F737EE"/>
    <w:rsid w:val="00F81021"/>
    <w:rsid w:val="00FA2AAE"/>
    <w:rsid w:val="00FB4448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E913"/>
  <w15:docId w15:val="{F49E9AF8-5F06-4A9F-8DD7-AC81F3C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3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3">
    <w:name w:val="Light Grid Accent 3"/>
    <w:basedOn w:val="TableauNormal"/>
    <w:uiPriority w:val="62"/>
    <w:rsid w:val="00532F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">
    <w:name w:val="Light Grid"/>
    <w:basedOn w:val="TableauNormal"/>
    <w:uiPriority w:val="62"/>
    <w:rsid w:val="00B361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5050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785"/>
  </w:style>
  <w:style w:type="paragraph" w:styleId="Pieddepage">
    <w:name w:val="footer"/>
    <w:basedOn w:val="Normal"/>
    <w:link w:val="PieddepageCar"/>
    <w:uiPriority w:val="99"/>
    <w:semiHidden/>
    <w:unhideWhenUsed/>
    <w:rsid w:val="0018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8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azrou</dc:creator>
  <cp:keywords/>
  <dc:description/>
  <cp:lastModifiedBy>ABDELAZIZ.DADI</cp:lastModifiedBy>
  <cp:revision>146</cp:revision>
  <dcterms:created xsi:type="dcterms:W3CDTF">2016-02-04T23:18:00Z</dcterms:created>
  <dcterms:modified xsi:type="dcterms:W3CDTF">2017-10-17T17:51:00Z</dcterms:modified>
</cp:coreProperties>
</file>