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A5" w:rsidRDefault="00876AA5" w:rsidP="005D285E">
      <w:pPr>
        <w:jc w:val="center"/>
        <w:rPr>
          <w:b/>
          <w:bCs/>
          <w:sz w:val="28"/>
          <w:szCs w:val="28"/>
        </w:rPr>
      </w:pPr>
      <w:r w:rsidRPr="00876AA5">
        <w:rPr>
          <w:b/>
          <w:bCs/>
          <w:sz w:val="28"/>
          <w:szCs w:val="28"/>
        </w:rPr>
        <w:t xml:space="preserve">Dispositif de </w:t>
      </w:r>
      <w:r w:rsidR="00855022">
        <w:rPr>
          <w:b/>
          <w:bCs/>
          <w:sz w:val="28"/>
          <w:szCs w:val="28"/>
        </w:rPr>
        <w:t xml:space="preserve">remédiation et de </w:t>
      </w:r>
      <w:r w:rsidRPr="00876AA5">
        <w:rPr>
          <w:b/>
          <w:bCs/>
          <w:sz w:val="28"/>
          <w:szCs w:val="28"/>
        </w:rPr>
        <w:t>soutien</w:t>
      </w:r>
    </w:p>
    <w:p w:rsidR="00876AA5" w:rsidRDefault="00D43371" w:rsidP="002B713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2C5A00F" wp14:editId="3944C5F0">
            <wp:extent cx="5760720" cy="15109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AC" w:rsidRPr="002B713E" w:rsidRDefault="009E16AC" w:rsidP="002B713E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76AA5" w:rsidTr="00876AA5">
        <w:tc>
          <w:tcPr>
            <w:tcW w:w="5000" w:type="pct"/>
            <w:shd w:val="clear" w:color="auto" w:fill="auto"/>
          </w:tcPr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46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Etape 1 : relever et catégoriser</w:t>
            </w:r>
          </w:p>
          <w:p w:rsidR="00876AA5" w:rsidRPr="00074638" w:rsidRDefault="00876AA5" w:rsidP="00FD16C2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(NB : deux sources à exploiter : 1/ en corrigeant les copies des </w:t>
            </w:r>
            <w:r w:rsidR="00FD16C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apprenant-e-s</w:t>
            </w:r>
            <w:r w:rsidRPr="000746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 ; 2/ à partir des remarques consignées dans le carnet de bord)</w:t>
            </w: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61"/>
              <w:gridCol w:w="1224"/>
              <w:gridCol w:w="1225"/>
              <w:gridCol w:w="1738"/>
              <w:gridCol w:w="1358"/>
              <w:gridCol w:w="1856"/>
            </w:tblGrid>
            <w:tr w:rsidR="00876AA5" w:rsidRPr="00074638" w:rsidTr="008C1C6D">
              <w:tc>
                <w:tcPr>
                  <w:tcW w:w="1028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Savoirs </w:t>
                  </w:r>
                </w:p>
              </w:tc>
              <w:tc>
                <w:tcPr>
                  <w:tcW w:w="787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Savoir-faire</w:t>
                  </w:r>
                </w:p>
              </w:tc>
              <w:tc>
                <w:tcPr>
                  <w:tcW w:w="787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Savoir-être</w:t>
                  </w:r>
                </w:p>
              </w:tc>
              <w:tc>
                <w:tcPr>
                  <w:tcW w:w="107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Culture</w:t>
                  </w:r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77EB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et interculturel</w:t>
                  </w:r>
                </w:p>
              </w:tc>
              <w:tc>
                <w:tcPr>
                  <w:tcW w:w="860" w:type="pct"/>
                </w:tcPr>
                <w:p w:rsidR="00AB6CFB" w:rsidRPr="00074638" w:rsidRDefault="00AB6CFB" w:rsidP="006A700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D16C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TIC</w:t>
                  </w:r>
                </w:p>
              </w:tc>
              <w:tc>
                <w:tcPr>
                  <w:tcW w:w="468" w:type="pct"/>
                </w:tcPr>
                <w:p w:rsidR="00FD16C2" w:rsidRDefault="00FD16C2" w:rsidP="00FD16C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Interdisciplinaire et </w:t>
                  </w:r>
                </w:p>
                <w:p w:rsidR="00876AA5" w:rsidRPr="00074638" w:rsidRDefault="00FD16C2" w:rsidP="00FD16C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CVC </w:t>
                  </w:r>
                </w:p>
              </w:tc>
            </w:tr>
            <w:tr w:rsidR="00876AA5" w:rsidRPr="00074638" w:rsidTr="008C1C6D">
              <w:trPr>
                <w:trHeight w:val="764"/>
              </w:trPr>
              <w:tc>
                <w:tcPr>
                  <w:tcW w:w="1028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Etape 2 : analyser les erreurs pour en connaitre l’origine</w:t>
            </w:r>
            <w:r w:rsidRPr="0007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46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(erreurs : soit des erreurs qui ont des incidences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importantes</w:t>
            </w:r>
            <w:r w:rsidRPr="000746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sur les apprentissages ultérieurs, soit des erreurs qui renvoient à des apprentissages fondamentaux)</w:t>
            </w: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876AA5" w:rsidRPr="00074638" w:rsidTr="008C1C6D"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Erreurs</w:t>
                  </w:r>
                </w:p>
              </w:tc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Origine </w:t>
                  </w:r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 xml:space="preserve">(interférence, </w:t>
                  </w:r>
                  <w:proofErr w:type="spellStart"/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>surgénéralisation</w:t>
                  </w:r>
                  <w:proofErr w:type="spellEnd"/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 xml:space="preserve">, assimilation régressive, mauvaise application de la règle,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 xml:space="preserve">attitude non civique, </w:t>
                  </w:r>
                  <w:r w:rsidRPr="00074638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  <w:t>etc.)</w:t>
                  </w:r>
                </w:p>
              </w:tc>
            </w:tr>
            <w:tr w:rsidR="00876AA5" w:rsidRPr="00074638" w:rsidTr="008C1C6D"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6AA5" w:rsidRPr="00074638" w:rsidTr="008C1C6D"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:rsidR="00876AA5" w:rsidRPr="00074638" w:rsidRDefault="00876AA5" w:rsidP="008C1C6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6AA5" w:rsidRPr="00074638" w:rsidRDefault="00876AA5" w:rsidP="008C1C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746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Etape 3 : élaborer des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situations</w:t>
            </w:r>
            <w:r w:rsidRPr="000746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pour remédier aux lacunes relevées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et préparer les autres apprentissages</w:t>
            </w: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63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Nb : </w:t>
            </w:r>
            <w:r w:rsidRPr="005659B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des tâches, des consignes,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AA5" w:rsidRPr="00074638" w:rsidRDefault="00876AA5" w:rsidP="008C1C6D">
            <w:pPr>
              <w:spacing w:after="160"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AA5" w:rsidRDefault="00876AA5" w:rsidP="008C1C6D">
            <w:pPr>
              <w:pStyle w:val="Paragraphedeliste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779B" w:rsidRPr="005D285E" w:rsidRDefault="00857B6B" w:rsidP="005D285E">
      <w:pPr>
        <w:jc w:val="right"/>
        <w:rPr>
          <w:rFonts w:asciiTheme="majorBidi" w:hAnsiTheme="majorBidi" w:cstheme="majorBidi"/>
          <w:sz w:val="18"/>
          <w:szCs w:val="18"/>
        </w:rPr>
      </w:pPr>
      <w:hyperlink r:id="rId6" w:history="1">
        <w:r w:rsidR="00B046B7" w:rsidRPr="003658A0">
          <w:rPr>
            <w:rStyle w:val="Lienhypertexte"/>
            <w:rFonts w:asciiTheme="majorBidi" w:hAnsiTheme="majorBidi" w:cstheme="majorBidi"/>
            <w:sz w:val="18"/>
            <w:szCs w:val="18"/>
          </w:rPr>
          <w:t>http://baaziz-kafgrab.e-monsite.com</w:t>
        </w:r>
        <w:bookmarkStart w:id="0" w:name="_GoBack"/>
        <w:bookmarkEnd w:id="0"/>
        <w:r w:rsidR="00B046B7" w:rsidRPr="003658A0">
          <w:rPr>
            <w:rStyle w:val="Lienhypertexte"/>
            <w:rFonts w:asciiTheme="majorBidi" w:hAnsiTheme="majorBidi" w:cstheme="majorBidi"/>
            <w:sz w:val="18"/>
            <w:szCs w:val="18"/>
          </w:rPr>
          <w:t>/pages/divers-didactique/remediation-et-soutien.html</w:t>
        </w:r>
      </w:hyperlink>
      <w:r w:rsidR="00B046B7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B6779B" w:rsidRPr="005D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26"/>
    <w:rsid w:val="00045D78"/>
    <w:rsid w:val="002B713E"/>
    <w:rsid w:val="003D7A5F"/>
    <w:rsid w:val="005D285E"/>
    <w:rsid w:val="006A700B"/>
    <w:rsid w:val="00777EB2"/>
    <w:rsid w:val="00855022"/>
    <w:rsid w:val="00857B6B"/>
    <w:rsid w:val="00876AA5"/>
    <w:rsid w:val="008E388F"/>
    <w:rsid w:val="009C79CD"/>
    <w:rsid w:val="009E16AC"/>
    <w:rsid w:val="00A16126"/>
    <w:rsid w:val="00AB6CFB"/>
    <w:rsid w:val="00B046B7"/>
    <w:rsid w:val="00B17AF1"/>
    <w:rsid w:val="00B6779B"/>
    <w:rsid w:val="00D43371"/>
    <w:rsid w:val="00F47DF8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basedOn w:val="Policepardfaut"/>
    <w:uiPriority w:val="19"/>
    <w:qFormat/>
    <w:rsid w:val="00855022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0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6A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7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basedOn w:val="Policepardfaut"/>
    <w:uiPriority w:val="19"/>
    <w:qFormat/>
    <w:rsid w:val="00855022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0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4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aziz-kafgrab.e-monsite.com/pages/divers-didactique/remediation-et-soutie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abdellatif 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2021-01-20T21:57:00Z</dcterms:created>
  <dcterms:modified xsi:type="dcterms:W3CDTF">2021-01-20T21:57:00Z</dcterms:modified>
</cp:coreProperties>
</file>